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ED" w:rsidRDefault="00472E76">
      <w:pPr>
        <w:pStyle w:val="Standard"/>
        <w:rPr>
          <w:rFonts w:ascii="Baskerville" w:hAnsi="Baskerville" w:hint="eastAsia"/>
          <w:b/>
          <w:bCs/>
          <w:sz w:val="32"/>
          <w:szCs w:val="32"/>
        </w:rPr>
      </w:pPr>
      <w:r>
        <w:rPr>
          <w:rFonts w:ascii="Baskerville" w:hAnsi="Baskerville"/>
          <w:b/>
          <w:bCs/>
          <w:sz w:val="32"/>
          <w:szCs w:val="32"/>
        </w:rPr>
        <w:t>L'OEUVRE « CIVILISATRICE » DE LA FRANCE EN BRETAGNE : 1789, LES CRIMES CONTRE L'HUMANITE,  LA SOAH BRETONNE …  A DIFFUSER PARTOUT.</w:t>
      </w:r>
    </w:p>
    <w:p w:rsidR="00DC06ED" w:rsidRDefault="00DC06ED">
      <w:pPr>
        <w:pStyle w:val="Standard"/>
        <w:rPr>
          <w:rFonts w:ascii="Baskerville" w:hAnsi="Baskerville" w:hint="eastAsia"/>
        </w:rPr>
      </w:pPr>
    </w:p>
    <w:p w:rsidR="00DC06ED" w:rsidRDefault="00472E76">
      <w:pPr>
        <w:pStyle w:val="Standard"/>
        <w:rPr>
          <w:rFonts w:ascii="Baskerville" w:hAnsi="Baskerville" w:hint="eastAsia"/>
        </w:rPr>
      </w:pPr>
      <w:r>
        <w:rPr>
          <w:rFonts w:ascii="Baskerville" w:hAnsi="Baskerville"/>
        </w:rPr>
        <w:t>@@@@@@@@@@@@@@@@@@@@@@@@@@@@@@@@@@@@@@@@@@</w:t>
      </w:r>
    </w:p>
    <w:p w:rsidR="00DC06ED" w:rsidRDefault="00DC06ED">
      <w:pPr>
        <w:pStyle w:val="Standard"/>
        <w:rPr>
          <w:rFonts w:ascii="Baskerville" w:hAnsi="Baskerville" w:hint="eastAsia"/>
        </w:rPr>
      </w:pPr>
    </w:p>
    <w:p w:rsidR="00DC06ED" w:rsidRDefault="00DC06ED">
      <w:pPr>
        <w:pStyle w:val="Standard"/>
        <w:rPr>
          <w:rFonts w:ascii="Baskerville" w:hAnsi="Baskerville" w:hint="eastAsia"/>
        </w:rPr>
      </w:pPr>
    </w:p>
    <w:p w:rsidR="00DC06ED" w:rsidRDefault="00DC06ED">
      <w:pPr>
        <w:pStyle w:val="Standard"/>
        <w:rPr>
          <w:rFonts w:ascii="Baskerville" w:hAnsi="Baskerville" w:hint="eastAsia"/>
        </w:rPr>
      </w:pPr>
    </w:p>
    <w:p w:rsidR="00DC06ED" w:rsidRDefault="00472E76">
      <w:pPr>
        <w:pStyle w:val="Textbody"/>
      </w:pPr>
      <w:r>
        <w:rPr>
          <w:rStyle w:val="StrongEmphasis"/>
          <w:rFonts w:ascii="Baskerville" w:hAnsi="Baskerville"/>
          <w:b w:val="0"/>
          <w:bCs w:val="0"/>
          <w:color w:val="000000"/>
        </w:rPr>
        <w:t>L'</w:t>
      </w:r>
      <w:r>
        <w:rPr>
          <w:rStyle w:val="StrongEmphasis"/>
          <w:rFonts w:ascii="Baskerville" w:hAnsi="Baskerville"/>
          <w:b w:val="0"/>
          <w:bCs w:val="0"/>
          <w:color w:val="000000"/>
        </w:rPr>
        <w:t>ASSASSINAT DES INSTITUTIONS, DE LA CULTURE, DE LA LANGUE. LA DESTRUCTION DES ESPRITS PAR LE LAVAGE DES CERVEAUX. La France a, à partir de 1789, passé le fer à repasser sur les circonvolutions cérébrales des Bretons. Elle en a fait un peuple martyr. Le mond</w:t>
      </w:r>
      <w:r>
        <w:rPr>
          <w:rStyle w:val="StrongEmphasis"/>
          <w:rFonts w:ascii="Baskerville" w:hAnsi="Baskerville"/>
          <w:b w:val="0"/>
          <w:bCs w:val="0"/>
          <w:color w:val="000000"/>
        </w:rPr>
        <w:t>e entier est au courant, y compris le pays criminel, qui affecte d'ignorer ses crimes.</w:t>
      </w:r>
    </w:p>
    <w:p w:rsidR="00DC06ED" w:rsidRDefault="00DC06ED">
      <w:pPr>
        <w:pStyle w:val="Textbody"/>
      </w:pPr>
    </w:p>
    <w:p w:rsidR="00DC06ED" w:rsidRDefault="00472E76">
      <w:pPr>
        <w:pStyle w:val="Textbody"/>
      </w:pPr>
      <w:r>
        <w:rPr>
          <w:rStyle w:val="StrongEmphasis"/>
          <w:rFonts w:ascii="Baskerville" w:hAnsi="Baskerville"/>
          <w:b w:val="0"/>
          <w:bCs w:val="0"/>
          <w:color w:val="000000"/>
        </w:rPr>
        <w:t>Le Livre Bleu, lu à l'Elysée, à Matignon, par tous les députés, a été diffusé dans 100 pays, en quarante langues, par la Voix de le Russie. Honte aux menteurs et aux tr</w:t>
      </w:r>
      <w:r>
        <w:rPr>
          <w:rStyle w:val="StrongEmphasis"/>
          <w:rFonts w:ascii="Baskerville" w:hAnsi="Baskerville"/>
          <w:b w:val="0"/>
          <w:bCs w:val="0"/>
          <w:color w:val="000000"/>
        </w:rPr>
        <w:t>uqueurs.</w:t>
      </w:r>
    </w:p>
    <w:p w:rsidR="00DC06ED" w:rsidRDefault="00DC06ED">
      <w:pPr>
        <w:pStyle w:val="Textbody"/>
      </w:pPr>
    </w:p>
    <w:p w:rsidR="00DC06ED" w:rsidRDefault="00DC06ED">
      <w:pPr>
        <w:pStyle w:val="Textbody"/>
      </w:pPr>
    </w:p>
    <w:p w:rsidR="00DC06ED" w:rsidRDefault="00472E76">
      <w:pPr>
        <w:pStyle w:val="Textbody"/>
        <w:spacing w:after="303" w:line="360" w:lineRule="auto"/>
        <w:jc w:val="both"/>
      </w:pPr>
      <w:r>
        <w:rPr>
          <w:rStyle w:val="Accentuation"/>
          <w:rFonts w:ascii="Baskerville" w:hAnsi="Baskerville"/>
          <w:i w:val="0"/>
          <w:iCs w:val="0"/>
          <w:color w:val="444444"/>
        </w:rPr>
        <w:t>C'est un fait reconnu par tous les historiens : en 1789, les députés Bretons ont agi avec une grande détermination  pour faire tomber l'ancien régime monarchique, vermoulu et corrompu. La France  a-t-elle été reconnaissante de ce concours très a</w:t>
      </w:r>
      <w:r>
        <w:rPr>
          <w:rStyle w:val="Accentuation"/>
          <w:rFonts w:ascii="Baskerville" w:hAnsi="Baskerville"/>
          <w:i w:val="0"/>
          <w:iCs w:val="0"/>
          <w:color w:val="444444"/>
        </w:rPr>
        <w:t>ctif apporté par la Bretagne lors des réunions de l'Assemblée nationale  à Paris, en 1789 ? Poser la question, c'est y répondre : c'est l'inverse qui s'est produit, bien entendu ; c'est ainsi que la France a toujours agi à l'égard des Bretons. Des monstruo</w:t>
      </w:r>
      <w:r>
        <w:rPr>
          <w:rStyle w:val="Accentuation"/>
          <w:rFonts w:ascii="Baskerville" w:hAnsi="Baskerville"/>
          <w:i w:val="0"/>
          <w:iCs w:val="0"/>
          <w:color w:val="444444"/>
        </w:rPr>
        <w:t>sités ont été commises à notre encontre par les dérangés mentaux de Paris. Bien loin de nous apporter la Liberté à laquelle  nous aspirions, les « révolutionnaires » – parmi lesquels de véritables malades psychiatriques –, après avoir injurié nos députés (</w:t>
      </w:r>
      <w:r>
        <w:rPr>
          <w:rStyle w:val="Accentuation"/>
          <w:rFonts w:ascii="Baskerville" w:hAnsi="Baskerville"/>
          <w:i w:val="0"/>
          <w:iCs w:val="0"/>
          <w:color w:val="444444"/>
        </w:rPr>
        <w:t xml:space="preserve">Mirabeau ose les traiter de « pygmées » ....), détruisent tous les droits ancestraux de notre </w:t>
      </w:r>
      <w:proofErr w:type="gramStart"/>
      <w:r>
        <w:rPr>
          <w:rStyle w:val="Accentuation"/>
          <w:rFonts w:ascii="Baskerville" w:hAnsi="Baskerville"/>
          <w:i w:val="0"/>
          <w:iCs w:val="0"/>
          <w:color w:val="444444"/>
        </w:rPr>
        <w:t>pays  :</w:t>
      </w:r>
      <w:proofErr w:type="gramEnd"/>
    </w:p>
    <w:p w:rsidR="00DC06ED" w:rsidRDefault="00472E76">
      <w:pPr>
        <w:pStyle w:val="Textbody"/>
        <w:spacing w:after="303" w:line="360" w:lineRule="auto"/>
      </w:pPr>
      <w:r>
        <w:rPr>
          <w:rStyle w:val="Accentuation"/>
          <w:rFonts w:ascii="Baskerville" w:hAnsi="Baskerville"/>
          <w:color w:val="444444"/>
        </w:rPr>
        <w:t xml:space="preserve">- Le régime d’autonomie administrative et fiscale de la Bretagne </w:t>
      </w:r>
      <w:r>
        <w:rPr>
          <w:rStyle w:val="Accentuation"/>
          <w:rFonts w:ascii="Baskerville" w:hAnsi="Baskerville"/>
          <w:i w:val="0"/>
          <w:iCs w:val="0"/>
          <w:color w:val="444444"/>
        </w:rPr>
        <w:t>est supprimé ;</w:t>
      </w:r>
    </w:p>
    <w:p w:rsidR="00DC06ED" w:rsidRDefault="00472E76">
      <w:pPr>
        <w:pStyle w:val="Textbody"/>
        <w:spacing w:after="303" w:line="360" w:lineRule="auto"/>
      </w:pPr>
      <w:r>
        <w:rPr>
          <w:rStyle w:val="Accentuation"/>
          <w:rFonts w:ascii="Baskerville" w:hAnsi="Baskerville"/>
          <w:color w:val="444444"/>
        </w:rPr>
        <w:t>- le pays est découpé en « départements »,</w:t>
      </w:r>
      <w:r>
        <w:rPr>
          <w:rStyle w:val="Accentuation"/>
          <w:rFonts w:ascii="Baskerville" w:hAnsi="Baskerville"/>
          <w:i w:val="0"/>
          <w:iCs w:val="0"/>
          <w:color w:val="444444"/>
        </w:rPr>
        <w:t xml:space="preserve"> administrés par des gauleiters </w:t>
      </w:r>
      <w:r>
        <w:rPr>
          <w:rStyle w:val="Accentuation"/>
          <w:rFonts w:ascii="Baskerville" w:hAnsi="Baskerville"/>
          <w:i w:val="0"/>
          <w:iCs w:val="0"/>
          <w:color w:val="444444"/>
        </w:rPr>
        <w:t>français, sous le nom de « préfets »; la Bretagne, ce vieux pays, n'a plus le droit d'exister;</w:t>
      </w:r>
    </w:p>
    <w:p w:rsidR="00DC06ED" w:rsidRDefault="00472E76">
      <w:pPr>
        <w:pStyle w:val="Textbody"/>
        <w:spacing w:after="303" w:line="360" w:lineRule="auto"/>
      </w:pPr>
      <w:r>
        <w:rPr>
          <w:rStyle w:val="Accentuation"/>
          <w:rFonts w:ascii="Baskerville" w:hAnsi="Baskerville"/>
          <w:color w:val="444444"/>
        </w:rPr>
        <w:t>- Les institutions antiques – les Etats et le Parlement – sont supprimées.</w:t>
      </w:r>
    </w:p>
    <w:p w:rsidR="00DC06ED" w:rsidRDefault="00472E76">
      <w:pPr>
        <w:pStyle w:val="Textbody"/>
        <w:spacing w:after="303" w:line="360" w:lineRule="auto"/>
      </w:pPr>
      <w:r>
        <w:rPr>
          <w:rStyle w:val="Accentuation"/>
          <w:rFonts w:ascii="Baskerville" w:hAnsi="Baskerville"/>
          <w:color w:val="444444"/>
        </w:rPr>
        <w:t>- Les Bretons se voient interdire de décider eux mêmes de leurs impôts, et de voter le</w:t>
      </w:r>
      <w:r>
        <w:rPr>
          <w:rStyle w:val="Accentuation"/>
          <w:rFonts w:ascii="Baskerville" w:hAnsi="Baskerville"/>
          <w:color w:val="444444"/>
        </w:rPr>
        <w:t>urs lois.</w:t>
      </w:r>
    </w:p>
    <w:p w:rsidR="00DC06ED" w:rsidRDefault="00472E76">
      <w:pPr>
        <w:pStyle w:val="Textbody"/>
        <w:spacing w:after="303" w:line="360" w:lineRule="auto"/>
      </w:pPr>
      <w:r>
        <w:rPr>
          <w:rStyle w:val="Accentuation"/>
          <w:rFonts w:ascii="Baskerville" w:hAnsi="Baskerville"/>
          <w:i w:val="0"/>
          <w:iCs w:val="0"/>
          <w:color w:val="444444"/>
        </w:rPr>
        <w:t xml:space="preserve">- En 1793 et en 1794, les armées françaises se livrent en Bretagne et en Vendée à des massacres d'une cruauté inouïe, parmi les plus horribles de l'histoire de l'humanité, supérieure à celles des nazis et de </w:t>
      </w:r>
      <w:proofErr w:type="spellStart"/>
      <w:r>
        <w:rPr>
          <w:rStyle w:val="Accentuation"/>
          <w:rFonts w:ascii="Baskerville" w:hAnsi="Baskerville"/>
          <w:i w:val="0"/>
          <w:iCs w:val="0"/>
          <w:color w:val="444444"/>
        </w:rPr>
        <w:t>Daesh</w:t>
      </w:r>
      <w:proofErr w:type="spellEnd"/>
      <w:r>
        <w:rPr>
          <w:rStyle w:val="Accentuation"/>
          <w:rFonts w:ascii="Baskerville" w:hAnsi="Baskerville"/>
          <w:i w:val="0"/>
          <w:iCs w:val="0"/>
          <w:color w:val="444444"/>
        </w:rPr>
        <w:t> : 5000 personnes sont noyées dan</w:t>
      </w:r>
      <w:r>
        <w:rPr>
          <w:rStyle w:val="Accentuation"/>
          <w:rFonts w:ascii="Baskerville" w:hAnsi="Baskerville"/>
          <w:i w:val="0"/>
          <w:iCs w:val="0"/>
          <w:color w:val="444444"/>
        </w:rPr>
        <w:t xml:space="preserve">s la Loire, des femmes sont violées et éventrées, des enfants exécutés devant leurs parents, dans des conditions atroces ... Cette période est </w:t>
      </w:r>
      <w:r>
        <w:rPr>
          <w:rStyle w:val="Accentuation"/>
          <w:rFonts w:ascii="Baskerville" w:hAnsi="Baskerville"/>
          <w:i w:val="0"/>
          <w:iCs w:val="0"/>
          <w:color w:val="444444"/>
        </w:rPr>
        <w:lastRenderedPageBreak/>
        <w:t>dénommée aujourd'hui</w:t>
      </w:r>
      <w:r>
        <w:rPr>
          <w:rStyle w:val="Accentuation"/>
          <w:rFonts w:ascii="Baskerville" w:hAnsi="Baskerville"/>
          <w:b/>
          <w:bCs/>
          <w:i w:val="0"/>
          <w:iCs w:val="0"/>
          <w:color w:val="444444"/>
        </w:rPr>
        <w:t> </w:t>
      </w:r>
      <w:r>
        <w:rPr>
          <w:rStyle w:val="Accentuation"/>
          <w:rFonts w:ascii="Baskerville" w:hAnsi="Baskerville"/>
          <w:b/>
          <w:bCs/>
          <w:i w:val="0"/>
          <w:iCs w:val="0"/>
          <w:color w:val="000000"/>
        </w:rPr>
        <w:t xml:space="preserve">la Shoah bretonne </w:t>
      </w:r>
      <w:r>
        <w:rPr>
          <w:rStyle w:val="Accentuation"/>
          <w:rFonts w:ascii="Baskerville" w:hAnsi="Baskerville"/>
          <w:i w:val="0"/>
          <w:iCs w:val="0"/>
          <w:color w:val="000000"/>
        </w:rPr>
        <w:t>(taper dans Google : Shoah bretonne).</w:t>
      </w:r>
    </w:p>
    <w:p w:rsidR="00DC06ED" w:rsidRDefault="00472E76">
      <w:pPr>
        <w:pStyle w:val="Textbody"/>
        <w:spacing w:after="303" w:line="360" w:lineRule="auto"/>
      </w:pPr>
      <w:r>
        <w:rPr>
          <w:rStyle w:val="Accentuation"/>
          <w:rFonts w:ascii="Baskerville" w:hAnsi="Baskerville"/>
          <w:color w:val="444444"/>
        </w:rPr>
        <w:t xml:space="preserve">- La langue bretonne est interdite, </w:t>
      </w:r>
      <w:r>
        <w:rPr>
          <w:rStyle w:val="Accentuation"/>
          <w:rFonts w:ascii="Baskerville" w:hAnsi="Baskerville"/>
          <w:color w:val="444444"/>
        </w:rPr>
        <w:t>humiliée, insultée</w:t>
      </w:r>
      <w:r>
        <w:rPr>
          <w:rStyle w:val="Accentuation"/>
          <w:rFonts w:ascii="Baskerville" w:hAnsi="Baskerville"/>
          <w:i w:val="0"/>
          <w:iCs w:val="0"/>
          <w:color w:val="444444"/>
        </w:rPr>
        <w:t xml:space="preserve"> ; en 2017, elle est presqu'anéantie. </w:t>
      </w:r>
    </w:p>
    <w:p w:rsidR="00DC06ED" w:rsidRDefault="00472E76">
      <w:pPr>
        <w:pStyle w:val="Textbody"/>
        <w:spacing w:after="303" w:line="360" w:lineRule="auto"/>
      </w:pPr>
      <w:r>
        <w:rPr>
          <w:rStyle w:val="Accentuation"/>
          <w:rFonts w:ascii="Baskerville" w:hAnsi="Baskerville"/>
          <w:color w:val="444444"/>
        </w:rPr>
        <w:t>- L’histoire de Bretagne,</w:t>
      </w:r>
      <w:r>
        <w:rPr>
          <w:rStyle w:val="Accentuation"/>
          <w:rFonts w:ascii="Baskerville" w:hAnsi="Baskerville"/>
          <w:i w:val="0"/>
          <w:iCs w:val="0"/>
          <w:color w:val="444444"/>
        </w:rPr>
        <w:t> interdite, dénaturée, fait hallucinant, est remplacée …. </w:t>
      </w:r>
      <w:proofErr w:type="gramStart"/>
      <w:r>
        <w:rPr>
          <w:rStyle w:val="Accentuation"/>
          <w:rFonts w:ascii="Baskerville" w:hAnsi="Baskerville"/>
          <w:i w:val="0"/>
          <w:iCs w:val="0"/>
          <w:color w:val="000000"/>
        </w:rPr>
        <w:t>par</w:t>
      </w:r>
      <w:proofErr w:type="gramEnd"/>
      <w:r>
        <w:rPr>
          <w:rStyle w:val="Accentuation"/>
          <w:rFonts w:ascii="Baskerville" w:hAnsi="Baskerville"/>
          <w:i w:val="0"/>
          <w:iCs w:val="0"/>
          <w:color w:val="000000"/>
        </w:rPr>
        <w:t xml:space="preserve"> l’histoire de France, le pays tortionnaire </w:t>
      </w:r>
      <w:r>
        <w:rPr>
          <w:rStyle w:val="Accentuation"/>
          <w:rFonts w:ascii="Baskerville" w:hAnsi="Baskerville"/>
          <w:i w:val="0"/>
          <w:iCs w:val="0"/>
          <w:color w:val="444444"/>
        </w:rPr>
        <w:t>!</w:t>
      </w:r>
    </w:p>
    <w:p w:rsidR="00DC06ED" w:rsidRDefault="00472E76">
      <w:pPr>
        <w:pStyle w:val="Textbody"/>
        <w:spacing w:after="303" w:line="360" w:lineRule="auto"/>
      </w:pPr>
      <w:r>
        <w:rPr>
          <w:rStyle w:val="Accentuation"/>
          <w:rFonts w:ascii="Baskerville" w:hAnsi="Baskerville"/>
          <w:i w:val="0"/>
          <w:iCs w:val="0"/>
          <w:color w:val="444444"/>
        </w:rPr>
        <w:t>- Cette période inaugure</w:t>
      </w:r>
      <w:r>
        <w:rPr>
          <w:rStyle w:val="Accentuation"/>
          <w:rFonts w:ascii="Baskerville" w:hAnsi="Baskerville"/>
          <w:color w:val="444444"/>
        </w:rPr>
        <w:t xml:space="preserve"> une colonisation impitoyable, </w:t>
      </w:r>
      <w:r>
        <w:rPr>
          <w:rStyle w:val="Accentuation"/>
          <w:rFonts w:ascii="Baskerville" w:hAnsi="Baskerville"/>
          <w:i w:val="0"/>
          <w:iCs w:val="0"/>
          <w:color w:val="444444"/>
        </w:rPr>
        <w:t>et de décer</w:t>
      </w:r>
      <w:r>
        <w:rPr>
          <w:rStyle w:val="Accentuation"/>
          <w:rFonts w:ascii="Baskerville" w:hAnsi="Baskerville"/>
          <w:i w:val="0"/>
          <w:iCs w:val="0"/>
          <w:color w:val="444444"/>
        </w:rPr>
        <w:t>velage terrifiant, réalisé par les préfets, les instituteurs, les écoles, l'administration.</w:t>
      </w:r>
      <w:r>
        <w:rPr>
          <w:rFonts w:ascii="Baskerville" w:hAnsi="Baskerville"/>
          <w:color w:val="444444"/>
        </w:rPr>
        <w:t>  La situation en est à ce point, que Jules Michelet écrit, en 1831 :</w:t>
      </w:r>
      <w:r>
        <w:rPr>
          <w:rStyle w:val="Accentuation"/>
          <w:rFonts w:ascii="Baskerville" w:hAnsi="Baskerville"/>
          <w:i w:val="0"/>
          <w:iCs w:val="0"/>
          <w:color w:val="444444"/>
        </w:rPr>
        <w:t>" La Bretagne est une colonie, comme l'Alsace et les Basques, plus que la Guadeloupe".</w:t>
      </w:r>
    </w:p>
    <w:p w:rsidR="00DC06ED" w:rsidRDefault="00472E76">
      <w:pPr>
        <w:pStyle w:val="Textbody"/>
        <w:spacing w:after="303" w:line="360" w:lineRule="auto"/>
      </w:pPr>
      <w:r>
        <w:rPr>
          <w:rStyle w:val="Accentuation"/>
          <w:rFonts w:ascii="Baskerville" w:hAnsi="Baskerville"/>
          <w:color w:val="444444"/>
        </w:rPr>
        <w:t>- Un raci</w:t>
      </w:r>
      <w:r>
        <w:rPr>
          <w:rStyle w:val="Accentuation"/>
          <w:rFonts w:ascii="Baskerville" w:hAnsi="Baskerville"/>
          <w:color w:val="444444"/>
        </w:rPr>
        <w:t>sme anti-breton</w:t>
      </w:r>
      <w:r>
        <w:rPr>
          <w:rStyle w:val="Accentuation"/>
          <w:rFonts w:ascii="Baskerville" w:hAnsi="Baskerville"/>
          <w:i w:val="0"/>
          <w:iCs w:val="0"/>
          <w:color w:val="444444"/>
        </w:rPr>
        <w:t xml:space="preserve"> se développe librement en France d'une manière insupportable, dès 1789. Les injures déversées sur les Bretons jusqu'à aujourd'hui, sont ignobles. « Les Bretons, c'est comme les cochons », dira le « ministre » Charles Pasqua, l'homme du SAC,</w:t>
      </w:r>
      <w:r>
        <w:rPr>
          <w:rStyle w:val="Accentuation"/>
          <w:rFonts w:ascii="Baskerville" w:hAnsi="Baskerville"/>
          <w:i w:val="0"/>
          <w:iCs w:val="0"/>
          <w:color w:val="444444"/>
        </w:rPr>
        <w:t xml:space="preserve"> condamné à deux ans de prison, avec sursis, malheureusement … « Les Bretons sont les nègres de la France », lit-on dans l'Assiette au beurre en 1903 ; le chanteur </w:t>
      </w:r>
      <w:proofErr w:type="spellStart"/>
      <w:r>
        <w:rPr>
          <w:rStyle w:val="Accentuation"/>
          <w:rFonts w:ascii="Baskerville" w:hAnsi="Baskerville"/>
          <w:i w:val="0"/>
          <w:iCs w:val="0"/>
          <w:color w:val="444444"/>
        </w:rPr>
        <w:t>Berroyer</w:t>
      </w:r>
      <w:proofErr w:type="spellEnd"/>
      <w:r>
        <w:rPr>
          <w:rStyle w:val="Accentuation"/>
          <w:rFonts w:ascii="Baskerville" w:hAnsi="Baskerville"/>
          <w:i w:val="0"/>
          <w:iCs w:val="0"/>
          <w:color w:val="444444"/>
        </w:rPr>
        <w:t xml:space="preserve"> chante que les enfants promenés par les bretonnes dans leurs landaus sont des goret</w:t>
      </w:r>
      <w:r>
        <w:rPr>
          <w:rStyle w:val="Accentuation"/>
          <w:rFonts w:ascii="Baskerville" w:hAnsi="Baskerville"/>
          <w:i w:val="0"/>
          <w:iCs w:val="0"/>
          <w:color w:val="444444"/>
        </w:rPr>
        <w:t xml:space="preserve">s. Les tribunaux français refusent de condamner ces ignominies, là où la </w:t>
      </w:r>
      <w:r>
        <w:rPr>
          <w:rStyle w:val="Accentuation"/>
          <w:rFonts w:ascii="Baskerville" w:hAnsi="Baskerville"/>
          <w:color w:val="444444"/>
        </w:rPr>
        <w:t xml:space="preserve">moindre injure </w:t>
      </w:r>
      <w:proofErr w:type="spellStart"/>
      <w:r>
        <w:rPr>
          <w:rStyle w:val="Accentuation"/>
          <w:rFonts w:ascii="Baskerville" w:hAnsi="Baskerville"/>
          <w:color w:val="444444"/>
        </w:rPr>
        <w:t>ant-juive</w:t>
      </w:r>
      <w:proofErr w:type="spellEnd"/>
      <w:r>
        <w:rPr>
          <w:rStyle w:val="Accentuation"/>
          <w:rFonts w:ascii="Baskerville" w:hAnsi="Baskerville"/>
          <w:color w:val="444444"/>
        </w:rPr>
        <w:t xml:space="preserve"> ou anti-arabe est punie avec férocité.</w:t>
      </w:r>
    </w:p>
    <w:p w:rsidR="00DC06ED" w:rsidRDefault="00472E76">
      <w:pPr>
        <w:pStyle w:val="Textbody"/>
        <w:spacing w:after="303" w:line="360" w:lineRule="auto"/>
        <w:rPr>
          <w:rFonts w:ascii="Baskerville" w:hAnsi="Baskerville" w:hint="eastAsia"/>
          <w:color w:val="444444"/>
        </w:rPr>
      </w:pPr>
      <w:r>
        <w:rPr>
          <w:rFonts w:ascii="Baskerville" w:hAnsi="Baskerville"/>
          <w:i/>
          <w:iCs/>
          <w:color w:val="444444"/>
        </w:rPr>
        <w:t>- Les Bretons, humiliés, acculturés, développent un sentiment très fort de dévalorisation,</w:t>
      </w:r>
      <w:r>
        <w:rPr>
          <w:rFonts w:ascii="Baskerville" w:hAnsi="Baskerville"/>
          <w:color w:val="444444"/>
        </w:rPr>
        <w:t xml:space="preserve"> de honte de soi, et de culpa</w:t>
      </w:r>
      <w:r>
        <w:rPr>
          <w:rFonts w:ascii="Baskerville" w:hAnsi="Baskerville"/>
          <w:color w:val="444444"/>
        </w:rPr>
        <w:t>bilité, qui a persisté bien au delà de 1950; médecin formé à la psychiatrie et à la psychanalyse,  j'ai décrit cliniquement cet état sous le nom de "syndrome breton".</w:t>
      </w:r>
    </w:p>
    <w:p w:rsidR="00DC06ED" w:rsidRDefault="00472E76">
      <w:pPr>
        <w:pStyle w:val="Textbody"/>
        <w:spacing w:after="303" w:line="360" w:lineRule="auto"/>
      </w:pPr>
      <w:r>
        <w:rPr>
          <w:rStyle w:val="Accentuation"/>
          <w:rFonts w:ascii="Baskerville" w:hAnsi="Baskerville"/>
          <w:color w:val="444444"/>
        </w:rPr>
        <w:t xml:space="preserve">- L'économie est </w:t>
      </w:r>
      <w:proofErr w:type="gramStart"/>
      <w:r>
        <w:rPr>
          <w:rStyle w:val="Accentuation"/>
          <w:rFonts w:ascii="Baskerville" w:hAnsi="Baskerville"/>
          <w:color w:val="444444"/>
        </w:rPr>
        <w:t>ruinée .</w:t>
      </w:r>
      <w:proofErr w:type="gramEnd"/>
    </w:p>
    <w:p w:rsidR="00DC06ED" w:rsidRDefault="00472E76">
      <w:pPr>
        <w:pStyle w:val="Textbody"/>
        <w:spacing w:after="303" w:line="360" w:lineRule="auto"/>
      </w:pPr>
      <w:r>
        <w:rPr>
          <w:rStyle w:val="Accentuation"/>
          <w:rFonts w:ascii="Baskerville" w:hAnsi="Baskerville"/>
          <w:color w:val="444444"/>
        </w:rPr>
        <w:t xml:space="preserve">- la Bretagne perd dans les guerres françaises – qui ne sont </w:t>
      </w:r>
      <w:r>
        <w:rPr>
          <w:rStyle w:val="Accentuation"/>
          <w:rFonts w:ascii="Baskerville" w:hAnsi="Baskerville"/>
          <w:color w:val="444444"/>
        </w:rPr>
        <w:t>pas les siennes</w:t>
      </w:r>
      <w:r>
        <w:rPr>
          <w:rStyle w:val="Accentuation"/>
          <w:rFonts w:ascii="Baskerville" w:hAnsi="Baskerville"/>
          <w:i w:val="0"/>
          <w:iCs w:val="0"/>
          <w:color w:val="444444"/>
        </w:rPr>
        <w:t>, plusieurs centaines de milliers de ses jeunes, sur lesquels reposait l'avenir du pays : le courage et le sens du devoir fait d'eux une chair à canons que l'on sacrifie en priorité, sans aucune sorte de scrupule. Ces ploucs combattent aux p</w:t>
      </w:r>
      <w:r>
        <w:rPr>
          <w:rStyle w:val="Accentuation"/>
          <w:rFonts w:ascii="Baskerville" w:hAnsi="Baskerville"/>
          <w:i w:val="0"/>
          <w:iCs w:val="0"/>
          <w:color w:val="444444"/>
        </w:rPr>
        <w:t xml:space="preserve">remières lignes. Les Bretons sont considérés comme les meilleurs régiments de la France en guerre, ce qui est vrai. « Ce que j'ai consommé aujourd'hui comme bretons », dira un jour le </w:t>
      </w:r>
      <w:proofErr w:type="spellStart"/>
      <w:r>
        <w:rPr>
          <w:rStyle w:val="Accentuation"/>
          <w:rFonts w:ascii="Baskerville" w:hAnsi="Baskerville"/>
          <w:i w:val="0"/>
          <w:iCs w:val="0"/>
          <w:color w:val="444444"/>
        </w:rPr>
        <w:t>débilissime</w:t>
      </w:r>
      <w:proofErr w:type="spellEnd"/>
      <w:r>
        <w:rPr>
          <w:rStyle w:val="Accentuation"/>
          <w:rFonts w:ascii="Baskerville" w:hAnsi="Baskerville"/>
          <w:i w:val="0"/>
          <w:iCs w:val="0"/>
          <w:color w:val="444444"/>
        </w:rPr>
        <w:t xml:space="preserve"> général français Nivelle.</w:t>
      </w:r>
    </w:p>
    <w:p w:rsidR="00DC06ED" w:rsidRDefault="00472E76">
      <w:pPr>
        <w:pStyle w:val="Textbody"/>
        <w:spacing w:after="303" w:line="360" w:lineRule="auto"/>
        <w:rPr>
          <w:rFonts w:ascii="Baskerville" w:hAnsi="Baskerville" w:hint="eastAsia"/>
          <w:color w:val="444444"/>
        </w:rPr>
      </w:pPr>
      <w:r>
        <w:rPr>
          <w:rFonts w:ascii="Baskerville" w:hAnsi="Baskerville"/>
          <w:i/>
          <w:iCs/>
          <w:color w:val="444444"/>
        </w:rPr>
        <w:t>- Boursouflure inouïe, la France s</w:t>
      </w:r>
      <w:r>
        <w:rPr>
          <w:rFonts w:ascii="Baskerville" w:hAnsi="Baskerville"/>
          <w:i/>
          <w:iCs/>
          <w:color w:val="444444"/>
        </w:rPr>
        <w:t>'</w:t>
      </w:r>
      <w:proofErr w:type="spellStart"/>
      <w:r>
        <w:rPr>
          <w:rFonts w:ascii="Baskerville" w:hAnsi="Baskerville"/>
          <w:i/>
          <w:iCs/>
          <w:color w:val="444444"/>
        </w:rPr>
        <w:t>auto-proclame</w:t>
      </w:r>
      <w:proofErr w:type="spellEnd"/>
      <w:r>
        <w:rPr>
          <w:rFonts w:ascii="Baskerville" w:hAnsi="Baskerville"/>
          <w:i/>
          <w:iCs/>
          <w:color w:val="444444"/>
        </w:rPr>
        <w:t xml:space="preserve"> seule nation sur les territoires qu'elle a envahis;</w:t>
      </w:r>
      <w:r>
        <w:rPr>
          <w:rFonts w:ascii="Baskerville" w:hAnsi="Baskerville"/>
          <w:color w:val="444444"/>
        </w:rPr>
        <w:t xml:space="preserve"> les Bretons, peuple identifié depuis l'antiquité est interdit d'afficher sa dignité de Nation, ce que n'avaient jamais osé faire les rois capétiens.</w:t>
      </w:r>
    </w:p>
    <w:p w:rsidR="00DC06ED" w:rsidRDefault="00472E76">
      <w:pPr>
        <w:pStyle w:val="Textbody"/>
        <w:spacing w:after="303" w:line="360" w:lineRule="auto"/>
        <w:rPr>
          <w:rFonts w:ascii="Baskerville" w:hAnsi="Baskerville" w:hint="eastAsia"/>
          <w:color w:val="444444"/>
        </w:rPr>
      </w:pPr>
      <w:r>
        <w:rPr>
          <w:rFonts w:ascii="Baskerville" w:hAnsi="Baskerville"/>
          <w:i/>
          <w:iCs/>
          <w:color w:val="444444"/>
        </w:rPr>
        <w:lastRenderedPageBreak/>
        <w:t>- Le statut de la femme régress</w:t>
      </w:r>
      <w:r>
        <w:rPr>
          <w:rFonts w:ascii="Baskerville" w:hAnsi="Baskerville"/>
          <w:color w:val="444444"/>
        </w:rPr>
        <w:t>e, au pla</w:t>
      </w:r>
      <w:r>
        <w:rPr>
          <w:rFonts w:ascii="Baskerville" w:hAnsi="Baskerville"/>
          <w:color w:val="444444"/>
        </w:rPr>
        <w:t xml:space="preserve">n légal, d'une manière considérable sous l'effet des prétendus principes d'égalité révolutionnaires, antiféministes féroces, et surtout du code civil napoléonien, qui subordonne la femme à son mari, et en fait, pratiquement, sa servante, celui-ci devenant </w:t>
      </w:r>
      <w:r>
        <w:rPr>
          <w:rFonts w:ascii="Baskerville" w:hAnsi="Baskerville"/>
          <w:color w:val="444444"/>
        </w:rPr>
        <w:t>un patron, auquel, selon la loi, "elle doit obéissance" (!), le retour au Coran, en quelque sorte !</w:t>
      </w:r>
    </w:p>
    <w:p w:rsidR="00DC06ED" w:rsidRDefault="00472E76">
      <w:pPr>
        <w:pStyle w:val="Textbody"/>
        <w:spacing w:after="303" w:line="360" w:lineRule="auto"/>
      </w:pPr>
      <w:r>
        <w:rPr>
          <w:rStyle w:val="Accentuation"/>
          <w:rFonts w:ascii="Baskerville" w:hAnsi="Baskerville"/>
          <w:i w:val="0"/>
          <w:iCs w:val="0"/>
          <w:color w:val="444444"/>
        </w:rPr>
        <w:t>- Le pays n'a plus le droit de rien décider de ses affaires, et n'est jamais consulté sur rien, sûrement pas sur les impôts qui lui sont infligés.</w:t>
      </w:r>
    </w:p>
    <w:p w:rsidR="00DC06ED" w:rsidRDefault="00472E76">
      <w:pPr>
        <w:pStyle w:val="Textbody"/>
        <w:spacing w:after="303" w:line="360" w:lineRule="auto"/>
        <w:jc w:val="both"/>
      </w:pPr>
      <w:r>
        <w:rPr>
          <w:rStyle w:val="StrongEmphasis"/>
          <w:rFonts w:ascii="Baskerville" w:hAnsi="Baskerville"/>
          <w:b w:val="0"/>
          <w:bCs w:val="0"/>
          <w:color w:val="000000"/>
        </w:rPr>
        <w:t xml:space="preserve">Voilà en </w:t>
      </w:r>
      <w:r>
        <w:rPr>
          <w:rStyle w:val="StrongEmphasis"/>
          <w:rFonts w:ascii="Baskerville" w:hAnsi="Baskerville"/>
          <w:b w:val="0"/>
          <w:bCs w:val="0"/>
          <w:color w:val="000000"/>
        </w:rPr>
        <w:t>quoi consiste l'</w:t>
      </w:r>
      <w:proofErr w:type="spellStart"/>
      <w:r>
        <w:rPr>
          <w:rStyle w:val="StrongEmphasis"/>
          <w:rFonts w:ascii="Baskerville" w:hAnsi="Baskerville"/>
          <w:b w:val="0"/>
          <w:bCs w:val="0"/>
          <w:color w:val="000000"/>
        </w:rPr>
        <w:t>oeuvre</w:t>
      </w:r>
      <w:proofErr w:type="spellEnd"/>
      <w:r>
        <w:rPr>
          <w:rStyle w:val="StrongEmphasis"/>
          <w:rFonts w:ascii="Baskerville" w:hAnsi="Baskerville"/>
          <w:b w:val="0"/>
          <w:bCs w:val="0"/>
          <w:color w:val="000000"/>
        </w:rPr>
        <w:t xml:space="preserve"> « civilisatrice » de la France en Bretagne</w:t>
      </w:r>
      <w:r>
        <w:rPr>
          <w:rFonts w:ascii="Baskerville" w:hAnsi="Baskerville"/>
          <w:color w:val="444444"/>
        </w:rPr>
        <w:t> : un désastre, une catastrophe, une SHOAH.</w:t>
      </w:r>
    </w:p>
    <w:p w:rsidR="00DC06ED" w:rsidRDefault="00472E76">
      <w:pPr>
        <w:pStyle w:val="Textbody"/>
        <w:spacing w:after="303" w:line="360" w:lineRule="auto"/>
        <w:jc w:val="both"/>
        <w:rPr>
          <w:rFonts w:ascii="Baskerville" w:hAnsi="Baskerville" w:hint="eastAsia"/>
          <w:color w:val="444444"/>
        </w:rPr>
      </w:pPr>
      <w:r>
        <w:rPr>
          <w:rFonts w:ascii="Baskerville" w:hAnsi="Baskerville"/>
          <w:color w:val="444444"/>
        </w:rPr>
        <w:t>Qui que vous soyez, vous avez le devoir impératif de diffuser ce texte partout. Les complices du silence des criminels doivent être punis. Ne laiss</w:t>
      </w:r>
      <w:r>
        <w:rPr>
          <w:rFonts w:ascii="Baskerville" w:hAnsi="Baskerville"/>
          <w:color w:val="444444"/>
        </w:rPr>
        <w:t>ons pas ces voyous détruire notre magnifique pays, ce qu'ils sont en train de faire.</w:t>
      </w:r>
    </w:p>
    <w:p w:rsidR="00DC06ED" w:rsidRDefault="00472E76">
      <w:pPr>
        <w:pStyle w:val="Standard"/>
        <w:rPr>
          <w:rFonts w:ascii="Baskerville" w:hAnsi="Baskerville" w:hint="eastAsia"/>
          <w:b/>
          <w:bCs/>
        </w:rPr>
      </w:pPr>
      <w:r>
        <w:rPr>
          <w:rFonts w:ascii="Baskerville" w:hAnsi="Baskerville"/>
          <w:b/>
          <w:bCs/>
        </w:rPr>
        <w:t>EXTRAITS DE L'HISTOIRE DE LA BRETAGNE POUR LES NULS ET LES COLLABOS, par Louis MELENNEC. Lien </w:t>
      </w:r>
      <w:proofErr w:type="gramStart"/>
      <w:r>
        <w:rPr>
          <w:rFonts w:ascii="Baskerville" w:hAnsi="Baskerville"/>
          <w:b/>
          <w:bCs/>
        </w:rPr>
        <w:t>:  http</w:t>
      </w:r>
      <w:proofErr w:type="gramEnd"/>
      <w:r>
        <w:rPr>
          <w:rFonts w:ascii="Baskerville" w:hAnsi="Baskerville"/>
          <w:b/>
          <w:bCs/>
        </w:rPr>
        <w:t>://blog-louis-melennec.fr/2017/01/11/histoire-de-la-bretagne-pour-les-</w:t>
      </w:r>
      <w:r>
        <w:rPr>
          <w:rFonts w:ascii="Baskerville" w:hAnsi="Baskerville"/>
          <w:b/>
          <w:bCs/>
        </w:rPr>
        <w:t>nuls-et-les-collabos/</w:t>
      </w:r>
    </w:p>
    <w:sectPr w:rsidR="00DC06ED" w:rsidSect="00DC06E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E76" w:rsidRDefault="00472E76" w:rsidP="00DC06ED">
      <w:r>
        <w:separator/>
      </w:r>
    </w:p>
  </w:endnote>
  <w:endnote w:type="continuationSeparator" w:id="0">
    <w:p w:rsidR="00472E76" w:rsidRDefault="00472E76" w:rsidP="00DC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E76" w:rsidRDefault="00472E76" w:rsidP="00DC06ED">
      <w:r w:rsidRPr="00DC06ED">
        <w:rPr>
          <w:color w:val="000000"/>
        </w:rPr>
        <w:ptab w:relativeTo="margin" w:alignment="center" w:leader="none"/>
      </w:r>
    </w:p>
  </w:footnote>
  <w:footnote w:type="continuationSeparator" w:id="0">
    <w:p w:rsidR="00472E76" w:rsidRDefault="00472E76" w:rsidP="00DC06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06ED"/>
    <w:rsid w:val="00472E76"/>
    <w:rsid w:val="0083378E"/>
    <w:rsid w:val="00DC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C06ED"/>
  </w:style>
  <w:style w:type="paragraph" w:customStyle="1" w:styleId="Heading">
    <w:name w:val="Heading"/>
    <w:basedOn w:val="Standard"/>
    <w:next w:val="Textbody"/>
    <w:rsid w:val="00DC06E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C06ED"/>
    <w:pPr>
      <w:spacing w:after="120"/>
    </w:pPr>
  </w:style>
  <w:style w:type="paragraph" w:styleId="Liste">
    <w:name w:val="List"/>
    <w:basedOn w:val="Textbody"/>
    <w:rsid w:val="00DC06ED"/>
  </w:style>
  <w:style w:type="paragraph" w:customStyle="1" w:styleId="Caption">
    <w:name w:val="Caption"/>
    <w:basedOn w:val="Standard"/>
    <w:rsid w:val="00DC06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C06ED"/>
    <w:pPr>
      <w:suppressLineNumbers/>
    </w:pPr>
  </w:style>
  <w:style w:type="character" w:customStyle="1" w:styleId="StrongEmphasis">
    <w:name w:val="Strong Emphasis"/>
    <w:rsid w:val="00DC06ED"/>
    <w:rPr>
      <w:b/>
      <w:bCs/>
    </w:rPr>
  </w:style>
  <w:style w:type="character" w:styleId="Accentuation">
    <w:name w:val="Emphasis"/>
    <w:rsid w:val="00DC06ED"/>
    <w:rPr>
      <w:i/>
      <w:iCs/>
    </w:rPr>
  </w:style>
  <w:style w:type="character" w:customStyle="1" w:styleId="BulletSymbols">
    <w:name w:val="Bullet Symbols"/>
    <w:rsid w:val="00DC06ED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DC06E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897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2017-04-17T21:23:00Z</dcterms:created>
  <dcterms:modified xsi:type="dcterms:W3CDTF">2017-12-30T15:23:00Z</dcterms:modified>
</cp:coreProperties>
</file>